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83" w:rsidRDefault="00787C83" w:rsidP="00787C83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787C83" w:rsidRDefault="00787C83" w:rsidP="00787C83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787C83" w:rsidRDefault="00787C83" w:rsidP="00787C83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NACIONALNIM STRUČNIM KVALIFIKACIJAMA</w:t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787C83" w:rsidRDefault="00787C83" w:rsidP="00787C83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CG", br. 80 od 26. decembra 2008, 14/09, 80/10, 40/11)</w:t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I. OSNOVNE ODREDBE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Nacionalna stručna kvalifikacija (u daljem tekstu: stručna kvalifikacija) stiče se pod uslovima, na način i po postupku utvrđenim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Pojam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Stručna kvalifikacija je radna, odnosno stručna osposobljenost potrebna za obavljanje zanimanja ili pojedinih poslova u okviru zanimanja, zasnovana na kompetencijama i standardu zanimanja.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Sticanje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Stručna kvalifikacija do nivoa visokog obrazovanja stiče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završetkom javno važećeg obrazovnog programa, u skladu sa posebnim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završetkom modula, kada je javno važeći obrazovni program urađen na osnovu više standarda zanimanja;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provjerom znanja, vještina i kompetencija nakon završetka posebnog programa obrazovanja odraslih;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direktnom provjerom znanja, vještina i kompetencija, u skladu sa katalogom standarda znanja, vještina i kompetencija za odgovarajuću stručnu kvalifikaciju (u daljem tekstu: Ispitni katalog);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priznavanjem inostranih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Stručna kvalifikacija u oblasti visokog obrazovanja stiče se završetkom: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studijskog programa, u skladu sa posebnim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posebnog programa usavršavanja u oblasti visokog obrazovanja (u daljem tekstu: poseban program usavršavanja).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Stručne kvalifikacije iz stava 1 al. 2, 3, 4 i 5 i stava 2 alineja 2 ovog člana stiču se po postupku i na način koji je utvrđen ovim zakonom i mogu se sticati postupno.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Ključne vještine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Ključne vještine (u oblasti informacione i komunikacione tehnologije, stranih jezika i dr.) bitne za obavljanje poslova u okviru zanimanja stiču se u skladu sa ovim zakonom i uvažavaju se u postupku sticanja stručne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Sertifikat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 xml:space="preserve">     Stručne kvalifikacije iz člana </w:t>
      </w:r>
      <w:hyperlink r:id="rId5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1 al. 2, 3, 4 i 5 i stav 2 alineja 2 ovog zakona i ključne vještine iz člana 4 ovog zakona dokazuju se javnom ispravom - sertifikatom.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Nivo obrazovanja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 xml:space="preserve">     Završetkom javno važećeg obrazovnog programa iz člana </w:t>
      </w:r>
      <w:hyperlink r:id="rId6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1 alineja 1 ovog zakona stiče se nivo obrazovanja i jedna ili više stručnih kvalifikacija, što se dokazuje javnom ispravom - diplomom,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Završetkom modula javno važećeg obrazovnog programa i polaganjem ispita propisanog za njegov završetak stiče se odgovarajući nivo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Završetkom studijskog programa iz člana </w:t>
      </w:r>
      <w:hyperlink r:id="rId7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2 alineja 1 ovog zakona stiče se nivo visokog obrazovanja i odgovarajuća stručna kvalifikacija, što se dokazuje diplomom i dodatkom diplome,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Stručna kvalifikacija iz člana </w:t>
      </w:r>
      <w:hyperlink r:id="rId8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1 al. 2, 3, 4 i 5 ne daje nivo obrazovanja, a priznaje se u postupku sticanja nivoa obrazovanja, u skladu sa posebnim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 xml:space="preserve">     Stručna kvalifikacija iz člana </w:t>
      </w:r>
      <w:hyperlink r:id="rId9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stav 2 alineja 2 ne daje nivo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Pojmovnik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Pojedini izrazi upotrijebljeni u ovom zakonu imaju sljedeće značenje: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zanimanje je skup poslova i zadataka koji su sadržajem i vrstom, organizacijski i tehnološki srodni i međusobno povezani da ih obavlja jedno lice koje posjeduje odgovarajuća znanja, vještine i kompetencije;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standard zanimanja je dokument koji propisuje sadržaj stručne kvalifikacije na određenom nivou zahtjevnosti i određuje potrebna znanja, vještine i kompetencije, koje lice mora posjedovati za obavljanje ključnih poslova u zanimanju;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profil zanimanja je detaljan opis poslova, koje obavlja lice u određenom zanimanju;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područje rada čini više sadržajno sličnih zanimanja;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obrazovni profil je uže usmjerenje u okviru područja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obrazovni program je program na osnovu koga se ostvaruje obrazovanje i vaspitanje, u skladu sa posebnim propisom (formalno obrazovanje);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neformalno učenje je učenje za koje kod pojedinaca postoji namjera i kao takvo ima struktuirane ciljeve, vrijeme i podršku, ali ne čini dio formalnog sistema vaspitanja i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informalno učenje je rezultat dnevnih aktivnosti na radnom mjestu, u okviru porodičnog života i slobodnog vremena i kao takvo nije struktuirano i, u najvećem broju slučajeva, nije rezultat namjere pojedinca;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programi obrazovanja odraslih su programi za sticanje posebnih znanja, vještina i kompetencija (programi za stručno osposobljavanje, prekvalifikaciju, dokvalifikaciju, usavršavanje, specijalizaciju, strane jezike, informacione tehnologije i dr. - neformalno obrazovanje);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poseban program usavršavanja u oblasti visokog obrazovanja je poseban program obrazovanja odraslih, koji je akreditovao nadležni savjet i po kojem se izvodi obrazovanje lica koja su prethodno završila odgovarajući studijski program;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program osposobljavanja za ispitivača je program obrazovanja koji je na predlog Ispitnog centra usvojio nadležni savjet;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kvalifikacija je službena potvrda (sertifikat, diploma) postignuća, kojim se prepoznaje uspješan završetak obrazovanja ili osposobljavanja, u skladu sa utvrđenim postupkom sticanja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13) kvalifikacioni okvir je dokument koji pokazuje koje kvalifikacije postoje u području rada, kako su razvrstane po nivoima zahtjevnosti i kakva je veza između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14) licenca - je dokument kojim se ustanovi ili pojedincu daje pravo na rad na osnovu ispunjenih utvrđenih standarda;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15) licenciranje - je postupak kojim se utvrđuje da li ustanova ili pojedinac ispunjava propisane standarde, u skladu sa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16) ispitivač je lice koje ima odgovarajuću licencu za ispitivača;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17) javno važeće obrazovanje je obrazovanje koje se stiče na osnovu obrazovnog programa koji donosi, odnosno odobrava ministarstvo nadležno za poslove prosvjete;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18) organizator obrazovanja je pravno ili fizičko lice koje organizuje obrazovanje i osposobljavanje, u skladu sa posebnim propisima;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19) organizator provjere je organizator obrazovanja, koji ispunjava tehničke uslove propisane Ispitnim katalogom i kod kojeg Ispitni centar organizuje provjeru;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20) kompetencija je sposobnost primjene znanja i vještina u uobičajenoj i/ili promjenjivoj radnoj situaciji;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21) vještina je sposobnost efikasnog izvođenja aktivnosti na osnovu stečenog znanja i iskustva;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22) klasifikacija zanimanja je nacionalni dokument koji se upotrebljava pri evidentiranju, sakupljanju, obradi, analizi i iskazivanju podataka, potrebnih za praćenje stanja i kretanje na tržištu rada. Upotrebljava se za razvrstavanje poslova u zanimanju u zvaničnim, odnosno administrativnim zbirkama podataka (evidencije, registri, zbirke podataka) i u statističkoj obradi;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23) modul je zaokružena cjelina ciljeva i sadržaja koji su struktuirani tako da predstavljaju posebnu cjelinu ili dio obrazovnog programa. Modul je zasnovan na standardu zanimanja, odnosno dijelu standarda zanimanja i obuhvata opšte znanje, s tim povezano stručno-teorijsko znanje i odgovarajuće praktično znanje i vještine;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24) Ispitni katalog je dokument urađen na osnovu standarda zanimanja i osnov je za postupak provjere stručne kvalifikacije ili priznavanja inostranog sertifikata. Katalog povezuje ključne poslove definisane standardom zanimanja sa zadacima, kojim se dokazuje osposobljenost za njihovo obavljanje;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25) polaznik obrazovanja je odraslo lice koje se uključuje u programe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26) kandidat je lice koje je pokrenulo postupak za sticanje stručne kvalifikacije ili priznavanja inostranog sertifikata;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27) dokvalifikacija je doškolovavanje, odnosno inoviranje znanja u okviru istog zanimanja i nivoa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28) prekvalifikacija je obrazovanje i osposobljavanje za drugo zanimanje, istog ili nižeg nivoa obrazovanja, radi zapošljavanja.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II. STANDARD ZANIMANJA I ISPITNI KATALOG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Standard zanimanja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Stručna kvalifikacija zasniva se na standardu zanimanja, koji se radi u skladu sa utvrđenom metodologijom, koju razvija i prati Centar za stručno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Nadležnosti stručnih organa i tijela u procesu razvoja standarda zanimanja bliže se utvrđuju propisom ministarstva nadležnog za poslove prosvjete (u daljem tekstu: Ministarstvo).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katalog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Ispitni katalog se radi za svaku stručnu kvalifikaciju, za koju je kvalifikacionim okvirom odgovarajućeg područja rada predviđeno da se može steći u postupku provjere znanja, vještina i kompetencija, odnosno priznavanja inostranog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katalog se radi za svaku ključnu vještinu, koja se može steći u postupku provjere, odnosno priznavanja inostranog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Nadležnosti stručnih organa i tijela u procesu razvoja Ispitnog kataloga bliže se utvrđuju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Ispitnog kataloga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Ispitni katalog sadrži: naziv stručne kvalifikacije, uslove koje treba da ispunjava lice koje stiče stručnu kvalifikaciju, sadržaj provjere, nivo zahtjevnosti, način i mjerila provjeravanja, povezanost sa programom formalnog obrazovanja, kreditne tačke, obrazovni profil i nivo obrazovanja članova Ispitne komisije, uslove koje treba da ispunjava organizator provjere i druge podatke od značaja za stručnu kvalifikaciju.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Posebne potrebe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Kandidatu - licu sa posebnim potrebama prilagođava se oblik i trajanje provjere, kao i sastav Ispitne komisije, u skladu sa posebnim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III. USLOVI I POSTUPAK ZA STICANJE STRUČNE KVALIFIKACIJE, ODNOSNO PRIZNAVANJE INOSTRANIH SERTIFIKATA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Uslovi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Stručnu kvalifikaciju može steći lice koje ima najmanje 17 godina života, koje je ispunilo osnovno-školsku obavezu i druge uslove propisane Ispitnim katalogom.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Ključna vještina može se steći i prije navršenih 17 godina života.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Priznavanje inostranih sertifikata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Priznavanje inostranih sertifikata je formalno priznavanje inostranih sertifikata o stečenim stručnim kvalifikacijama.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Priznavanje iz stava 1 ovog člana vrši ministarstvo nadležno za poslove rada, u skladu sa ovim zakonom, ako međunarodnim ugovorom nije drukčije uređeno.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postupku priznavanja inostranih sertifikata primjenjuju se odredbe Zakona o opštem upravnom postupku, ako ovim zakonom nije drukčije uređeno.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Kriterijumi za priznavanje inostranih sertifikata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U postupku priznavanja inostranih sertifikata cijeni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sertifikatni sistem u zemlji u kojoj je stečen sertifikat;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pravo koje inostrani sertifikat daje u zemlji u kojoj je stečen, u smislu rada i daljeg usavršavanja kroz sistem sertifikata, odnosno stručnog obrazovanja,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i druge okolnosti od značaja za priznavanje inostranih sertifikata (činjenica da je inostrani sertifikat već priznat u nekoj drugoj zemlji i sl.).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način i postupak priznavanja inostranih sertifikata propisuje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Klauzula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Sadržaj rješenja o priznavanju inostranih sertifikata ispisuje se na primjerku prevoda sertifikata (klauzula o priznavanju).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Informisanje i savjetovanje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Ministarstvo nadležno za poslove rada informiše i savjetuje lice o mogućnostima, uslovima, načinu i postupku sticanja stručne kvalifikacije, kao i priznavanju inostranih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Ministarstvo, Zavod za zapošljavanje Crne Gore (u daljem tekstu: Zavod), Centar za stručno obrazovanje, Ispitni centar, Privredna komora Crne Gore, ovlašćena organizacija sindikata, ovlašćena udruženja poslodavaca, agencije za zapošljavanje, Zanatsko - preduzetnička komora Crne Gore i organizator obrazovanja, u okviru svojih nadležnosti, prate i analiziraju potrebe tržišta rada, individualne potrebe napredovanja u zanimanju, informišu i savjetuju zainteresovano lice, odnosno poslodavca o mogućnostima, uslovima, načinu i postupku sticanja stručne kvalifikacije, kao i priznavanju inostranih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Obrazovanje i osposobljavanje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Obrazovanje i osposobljavanje kandidata za sticanje stručne kvalifikacije vrši se kod organizatora obrazovanja koji ima licencu za rad izdatu od Ministarstva, u skladu sa posebnim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Visokoškolska ustanova koja ima licencu iz stava 1 ovog člana dužna je da akredituje poseban program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Osposobljavanje u cilju zapošljavanja na konkretnom radnom mjestu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 xml:space="preserve">     Osposobljavanje lica za rad na konkretnom radnom mjestu može se vršiti i kod pravnog lica koje nema licencu za rad iz člana </w:t>
      </w:r>
      <w:hyperlink r:id="rId10" w:anchor="clan17" w:history="1">
        <w:r>
          <w:rPr>
            <w:rStyle w:val="Hyperlink"/>
            <w:lang w:val="sr-Latn-CS"/>
          </w:rPr>
          <w:t>17</w:t>
        </w:r>
      </w:hyperlink>
      <w:r>
        <w:rPr>
          <w:rStyle w:val="expand1"/>
          <w:vanish w:val="0"/>
          <w:color w:val="000000"/>
          <w:lang w:val="sr-Latn-CS"/>
        </w:rPr>
        <w:t xml:space="preserve"> ovog zakona, a u cilju zaključivanja ugovora o radu na neodređeno vrijeme.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 iz stava 1 ovog člana može steći stručnu kvalifikaciju direktnom provjerom znanja, vještina i kompetencija kod Ispitnog centra,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Pokretanje postupka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Postupak za sticanje stručne kvalifikacije ili priznavanje inostranih sertifikata pokreće se zahtjevom.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 za sticanje stručne kvalifikacije kandidat podnosi Ispitnom centru, odnosno organizatoru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 iz stava 2 ovog člana organizator obrazovanja dostavlja Ispitnom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 za priznavanje inostranih sertifikata kandidat podnosi ministarstvu nadležnom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Ispitna komisija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Provjeru znanja, vještina i kompetencija za sticanje stručne kvalifikacije vrši Ispitna komisija (u daljem tekstu: Komisija), koju čine ispitivači.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Lista ispitivača iz stava 1 ovog člana sačinjava se za svaku stručnu kvalifikaciju.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centar utvrđuje listu ispitivača na osnovu javnog oglašavanja.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Sastav, način rada i druga pitanja od značaja za rad Komisije bliže propisuje Ministarstvo i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Konflikt interesa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Ispitivač - član Komisije ne može biti lice koje je u vrijeme provjere: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poslodavac kandidatu;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suvlasnik ili saradnik sa kandidatom;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zaposlen kod organizatora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kandidatom u krvnom srodstvu u pravoj ili u pobočnoj liniji, zaključno sa trećim stepenom.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Licenca za rad ispitivača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Licencu za rad ispitivača, na predlog Ispitnog centra, izdaje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Licencu za rad ispitivača može dobiti lice koje ima: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obrazovni profil i nivo obrazovanja, propisan Ispitnim katalogom;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najmanje pet godina radnog iskustva na odgovarajućim poslovima u području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završen program osposobljavanja za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Licenca za rad ispitivača izdaje se na period od tri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osposobljavanja za ispitivača donosi Ministarstvo, na predlog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Realizaciju programa iz stava 4 ovog člana vrši Ispitni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Oduzimanje licence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Ako se utvrdi da ispitivač ne obavlja dužnost u skladu sa zakonom i drugim propisima, Ministarstvo će donijeti odluku o oduzimanju licence za rad ispitivača i prije vremena za koje se licenca za rad izdaje.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Obrazloženi predlog za oduzimanje licence za rad ispitivača može podnijeti kandidat ili drugo zainteresovano fizičko ili pravno lice.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način i postupak izdavanja i oduzimanja licence za rad ispitivača, kao i oblik i sadržaj licence za rad ispitivača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ispita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Obavljanje ispita za provjeru znanja, vještina i kompetencija za sticanje stručne kvalifikacije (u daljem tekstu: ispit) vrši Ispitni centar kod organizatora provjere.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ispit se može obavljati i kod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Postupak provjere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Provjera znanja, vještina i kompetencija za sticanje stručne kvalifikacije vrši se u skladu sa Ispitnim katalogom.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iz stava 1 ovog člana organizuje se najmanje četiri puta u toku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Rješenje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Nakon završenog ispita Komisija donosi rješenje o uspjehu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iz stava 1 ovog člana Komisija dostavlja kandidatu i Ispitnom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uspješno završenom ispitu Ispitni centar dostavlja ministarstvu nadležnom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priznavanju inostranih sertifikata donosi se rješenje, u roku od dva mjeseca od dana podnošenja zahtjeva.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priznavanju inostranih sertifikata je konačno u upravnom postupku.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Izdavanje sertifikata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 xml:space="preserve">     Na osnovu rješenja iz člana </w:t>
      </w:r>
      <w:hyperlink r:id="rId11" w:anchor="clan26" w:history="1">
        <w:r>
          <w:rPr>
            <w:rStyle w:val="Hyperlink"/>
            <w:lang w:val="sr-Latn-CS"/>
          </w:rPr>
          <w:t>26</w:t>
        </w:r>
      </w:hyperlink>
      <w:r>
        <w:rPr>
          <w:rStyle w:val="expand1"/>
          <w:vanish w:val="0"/>
          <w:color w:val="000000"/>
          <w:lang w:val="sr-Latn-CS"/>
        </w:rPr>
        <w:t xml:space="preserve"> stav 3 ovog zakona, ministarstvo nadležno za poslove rada izdaje sertifikat.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Oblik i sadržaj sertifikata propisuje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IV. ZAŠTITA PRAVA KANDIDATA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Kandidat koji stiče stručnu kvalifikaciju ima pravo prigovora na rješenje o uspjehu na ispitu, u roku od tri dana od dana prijema rješenja.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Prigovor se podnosi direktoru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Ispitnog centra obrazuje Komisiju za prigovore.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Komisiju za prigovore se ne može imenovati član koji je učestvovao u donošenju rješenja protiv kojeg je podnijet prigovor.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3 ovog člana utvrdiće ocjenu ili izvršiti ponovnu provjeru znanja, vještina i kompetencija za sticanje stručne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Odluka komisije iz stava 5 ovog člana je konačna u upravnom postupku i protiv nje se ne može voditi upravni </w:t>
      </w:r>
      <w:r>
        <w:rPr>
          <w:rStyle w:val="expand1"/>
          <w:vanish w:val="0"/>
          <w:color w:val="000000"/>
          <w:lang w:val="sr-Latn-CS"/>
        </w:rPr>
        <w:lastRenderedPageBreak/>
        <w:t>spor.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 za stručne kvalifikacije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56" w:name="clan29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>     (Prestao da važi).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V. FINANSIRANJE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Obezbjeđenje sredstava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58" w:name="clan30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>     (Prestao da važi).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postupka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0" w:name="clan31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1"/>
      <w:bookmarkEnd w:id="61"/>
      <w:r>
        <w:rPr>
          <w:rStyle w:val="expand1"/>
          <w:vanish w:val="0"/>
          <w:color w:val="000000"/>
          <w:lang w:val="sr-Latn-CS"/>
        </w:rPr>
        <w:t>     Troškove postupka provjere stručne kvalifikacije i izdavanja sertifikata plaća kandidat.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Naknadu za troškove nastale u postupku priznavanja inostranih sertifikata plaća kandidat, a utvrđuje se u skladu sa Zakonom o administrativnim taksama.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visini stvarnih troškova iz stava 1 ovog člana utvrđuje Ministarstvo, u saradnji sa ministarstvom nadležnim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VI. EVIDENCIJE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evidencija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2" w:name="clan32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2"/>
      <w:bookmarkEnd w:id="63"/>
      <w:r>
        <w:rPr>
          <w:rStyle w:val="expand1"/>
          <w:vanish w:val="0"/>
          <w:color w:val="000000"/>
          <w:lang w:val="sr-Latn-CS"/>
        </w:rPr>
        <w:t>     U postupku sticanja stručnih kvalifikacija ili priznavanja inostranih sertifikata vodi se evidencija: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standarda zanimanja;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Ispitnih kataloga;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utvrđenih obrazovnih programa i posebnih programa obrazovanja odraslih;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licenciranih organizatora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licenciranih organizatora provjere;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ispitivača;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prijavljenih kandidata;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priznavanja inostranih sertifikata;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izdatih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Evidenciju iz stava 1 al. 1, 8 i 9 ovog člana vodi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Evidenciju iz stava 1 al. 2, 3 i 4 ovog člana vodi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Evidenciju iz stava 1 al. 5, 6 i 7 ovog člana vodi Ispitni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Sadržaj, način i postupak vođenja evidencija iz stava 1 ovog člana bliže se uređuju propisom Ministarstva i ministarstva nadležnog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Centralni registar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4" w:name="clan33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5" w:name="1033"/>
      <w:bookmarkEnd w:id="65"/>
      <w:r>
        <w:rPr>
          <w:rStyle w:val="expand1"/>
          <w:vanish w:val="0"/>
          <w:color w:val="000000"/>
          <w:lang w:val="sr-Latn-CS"/>
        </w:rPr>
        <w:t xml:space="preserve">     Podaci iz evidencija iz člana </w:t>
      </w:r>
      <w:hyperlink r:id="rId12" w:anchor="clan32" w:history="1">
        <w:r>
          <w:rPr>
            <w:rStyle w:val="Hyperlink"/>
            <w:lang w:val="sr-Latn-CS"/>
          </w:rPr>
          <w:t>32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zakona vode se u Centralnom registru.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Centralni registar iz stava 1 ovog člana vodi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Oblik, sadržaj, način vođenja, održavanja i korišćenja podataka Centralnog registra bliže propisuje ministarstvo nadležno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VII. NADZOR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Inspekcijski nadzor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6" w:name="clan34"/>
      <w:bookmarkEnd w:id="6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7" w:name="1034"/>
      <w:bookmarkEnd w:id="67"/>
      <w:r>
        <w:rPr>
          <w:rStyle w:val="expand1"/>
          <w:vanish w:val="0"/>
          <w:color w:val="000000"/>
          <w:lang w:val="sr-Latn-CS"/>
        </w:rPr>
        <w:t>     Nadzor nad zakonitošću rada organizatora provjere i postupka sticanja stručnih kvalifikacija vrši Prosvjetna inspekcija, u skladu sa posebnim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VIII. KAZNENA ODREDBA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Kazne za prekršaje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68" w:name="clan35"/>
      <w:bookmarkEnd w:id="6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9" w:name="1035"/>
      <w:bookmarkEnd w:id="69"/>
      <w:r>
        <w:rPr>
          <w:rStyle w:val="expand1"/>
          <w:vanish w:val="0"/>
          <w:color w:val="000000"/>
          <w:lang w:val="sr-Latn-CS"/>
        </w:rPr>
        <w:lastRenderedPageBreak/>
        <w:t xml:space="preserve">     Novčanom kaznom od 1.000 eura do 5.000 eura kazniće se za prekršaj pravno lice ako obrazuje komisiju koja nije utvrđena sa liste ispitivača (član </w:t>
      </w:r>
      <w:hyperlink r:id="rId13" w:anchor="clan20" w:history="1">
        <w:r>
          <w:rPr>
            <w:rStyle w:val="Hyperlink"/>
            <w:lang w:val="sr-Latn-CS"/>
          </w:rPr>
          <w:t>20</w:t>
        </w:r>
      </w:hyperlink>
      <w:r>
        <w:rPr>
          <w:rStyle w:val="expand1"/>
          <w:vanish w:val="0"/>
          <w:color w:val="000000"/>
          <w:lang w:val="sr-Latn-CS"/>
        </w:rPr>
        <w:t>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prekršaj iz stava 1 ovog člana kazniće se i odgovorno lice u pravnom licu novčanom kaznom od 50 eura do 500 eura.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IX. PRELAZNE I ZAVRŠNE ODREDBE</w:t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Ranije izdati sertifikati i druge isprave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70" w:name="clan36"/>
      <w:bookmarkEnd w:id="7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1" w:name="1036"/>
      <w:bookmarkEnd w:id="71"/>
      <w:r>
        <w:rPr>
          <w:rStyle w:val="expand1"/>
          <w:vanish w:val="0"/>
          <w:color w:val="000000"/>
          <w:lang w:val="sr-Latn-CS"/>
        </w:rPr>
        <w:t>     Sertifikate i druge isprave koje su stekla lica nakon završene osnovnoškolske obaveze za obavljanje jednostavnih i manje složenih poslova u nižem stručnom obrazovanju (I i II stepen stručne spreme), a koji su izdati prije stupanja na snagu ovog zakona, u skladu sa Zakonom o zapošljavanju ("Službeni list RCG", br. 5/02 i 79/04), smatraju se javno važeći.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Sertifikate i druge isprave koje su stekla lica nakon završene srednje škole za obavljanje srednje složenih i složenih poslova u srednjem stručnom obrazovanju (III i IV stepen stručne spreme), a koji su izdati prije stupanja na snagu ovog zakona, u skladu sa Zakonom o zapošljavanju, smatraju se javno važeći.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Sertifikate i druge isprave koje su stekla lica nakon završene osnovnoškolske obaveze za obavljanje srednje složenih i složenih poslova u srednjem stručnom obrazovanju (III i IV stepen stručne spreme), a koji su izdati prije stupanja na snagu ovog zakona, nijesu javno važeći.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Započeti postupci sticanja sertifikata i drugih isprava iz st. 1 i 2 ovog člana, okončaće se u skladu sa Zakonom o zapošljavanju.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Priznavanje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72" w:name="clan37"/>
      <w:bookmarkEnd w:id="7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3" w:name="1037"/>
      <w:bookmarkEnd w:id="73"/>
      <w:r>
        <w:rPr>
          <w:rStyle w:val="expand1"/>
          <w:vanish w:val="0"/>
          <w:color w:val="000000"/>
          <w:lang w:val="sr-Latn-CS"/>
        </w:rPr>
        <w:t>     Sertifikati i druge isprave koje su izdate prije stupanja na snagu ovog zakona od pravnih lica koja su po posebnim zakonima organizovala sticanje znanja, vještina i kompetencija, u cilju stručnog osposobljavanja, odnosno dokvalifikacije, u određenim specifičnim oblastima rada, priznaju se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74" w:name="clan38"/>
      <w:bookmarkEnd w:id="7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5" w:name="1038"/>
      <w:bookmarkEnd w:id="75"/>
      <w:r>
        <w:rPr>
          <w:rStyle w:val="expand1"/>
          <w:vanish w:val="0"/>
          <w:color w:val="000000"/>
          <w:lang w:val="sr-Latn-CS"/>
        </w:rPr>
        <w:t>     Propisi koji uređuju područje obrazovanja, a u suprotnosti su sa ovim zakonom, uskladiće se u roku od šest mjeseci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 rada organizatora obrazovanja odraslih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76" w:name="clan39"/>
      <w:bookmarkEnd w:id="7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7" w:name="1039"/>
      <w:bookmarkEnd w:id="77"/>
      <w:r>
        <w:rPr>
          <w:rStyle w:val="expand1"/>
          <w:vanish w:val="0"/>
          <w:color w:val="000000"/>
          <w:lang w:val="sr-Latn-CS"/>
        </w:rPr>
        <w:t>     Organizatori obrazovanja odraslih su dužni da usklade rad, organizaciju i opšte akte sa ovim zakonom,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Donošenje podzakonskih akata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78" w:name="clan40"/>
      <w:bookmarkEnd w:id="7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9" w:name="1040"/>
      <w:bookmarkEnd w:id="79"/>
      <w:r>
        <w:rPr>
          <w:rStyle w:val="expand1"/>
          <w:vanish w:val="0"/>
          <w:color w:val="000000"/>
          <w:lang w:val="sr-Latn-CS"/>
        </w:rPr>
        <w:t>     Propisi za sprovođenje ovog zakona donijeće se u roku od šest mjeseci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87C83" w:rsidRDefault="00787C83" w:rsidP="00787C83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787C83" w:rsidRDefault="00787C83" w:rsidP="00787C83">
      <w:pPr>
        <w:rPr>
          <w:rStyle w:val="expand1"/>
          <w:vanish w:val="0"/>
          <w:color w:val="000000"/>
        </w:rPr>
      </w:pPr>
    </w:p>
    <w:p w:rsidR="00787C83" w:rsidRDefault="00787C83" w:rsidP="00787C83">
      <w:pPr>
        <w:jc w:val="center"/>
      </w:pPr>
      <w:bookmarkStart w:id="80" w:name="clan41"/>
      <w:bookmarkEnd w:id="8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787C83" w:rsidP="00787C83">
      <w:bookmarkStart w:id="81" w:name="1041"/>
      <w:bookmarkEnd w:id="81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SU-SK Broj 01-989/15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17. decembra 2008.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Skupština Crne Gore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Predsjednik, Ranko Krivokapić,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C83"/>
    <w:rsid w:val="00023093"/>
    <w:rsid w:val="00787C83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87C83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787C83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13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12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11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5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Z-nskval04v0880-1140&amp;draft=0&amp;html=&amp;nas=22361&amp;nad=4&amp;god=2008&amp;statu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3436</Words>
  <Characters>19589</Characters>
  <Application>Microsoft Office Word</Application>
  <DocSecurity>0</DocSecurity>
  <Lines>163</Lines>
  <Paragraphs>45</Paragraphs>
  <ScaleCrop>false</ScaleCrop>
  <Company/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2015-04-02T12:12:00Z</dcterms:created>
  <dcterms:modified xsi:type="dcterms:W3CDTF">2015-04-02T12:13:00Z</dcterms:modified>
</cp:coreProperties>
</file>